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PLAN LECTOR 2026: Terceros Básicos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Profesor/es: Flor Ramírez - Paula Vielma.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00741618"/>
        <w:tag w:val="goog_rdk_0"/>
      </w:sdtPr>
      <w:sdtContent>
        <w:tbl>
          <w:tblPr>
            <w:tblStyle w:val="Table1"/>
            <w:tblW w:w="88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30"/>
            <w:gridCol w:w="2550"/>
            <w:gridCol w:w="2940"/>
            <w:tblGridChange w:id="0">
              <w:tblGrid>
                <w:gridCol w:w="3330"/>
                <w:gridCol w:w="2550"/>
                <w:gridCol w:w="29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1. ¡Ya no quiero decir NO!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Neva Milicic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 “Beto y Bella llegan a Chile”.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Gary Ramos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Zig Zag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 “La bruja Bella y el Solitario”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Ana María del Río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Alfaguara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4. “La cama mágica de Bartolo”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Mauricio Paredes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Santillana infantil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5. “La historia de Manú”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Ana María del Río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Alfaguara infantil</w:t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s9VG/z9LQ79MQHlOQZO4PpYmQ==">CgMxLjAaHwoBMBIaChgICVIUChJ0YWJsZS5teTFvdWt2dDJ4ZWw4AHIhMUowaktmX19BLU5PRllTcklNZnZxdzkxX0ZoTGdaX3Ns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