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ind w:hanging="2"/>
        <w:jc w:val="center"/>
        <w:rPr>
          <w:sz w:val="18"/>
          <w:szCs w:val="18"/>
        </w:rPr>
      </w:pPr>
      <w:r w:rsidDel="00000000" w:rsidR="00000000" w:rsidRPr="00000000">
        <w:rPr/>
        <w:drawing>
          <wp:inline distB="0" distT="0" distL="114300" distR="114300">
            <wp:extent cx="533400" cy="50716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7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LISTA DE MATERIALES DE ESTUDIOS 2025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br w:type="textWrapping"/>
        <w:t xml:space="preserve">Nivel: PRE-KINDER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pizarra individual pequeña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instrumento musical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de lápices grafitos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cajas de lápices de colores tipo jumbo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cajas lápices scripto tipo jumbo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de lápices cera tipo jumbo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plumones para pizarra blanca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plumones permanentes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pegamentos en barra grande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cola fría de 250 ml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cinta adhesivas transparentes grandes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cinta doble contacto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cinta de papel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médium 99 ¼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liceo 60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block cartulina color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block cartulina española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block “Papel entretenido”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block de goma glitter adhesiva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block de goma eva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Papel Kraft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paquetes papel lustre origami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cajas de plasticina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témpera de 12 colores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pinceles Nº 12 paleta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sacapuntas tamaño jumbo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gomas de borrar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tijera punta roma (identificar si es zurdo o diestro)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juego didáctico (bloques, legos, juegos de madera, etc.)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carpetas con aco-clip (plastificadas)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set de glitter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láminas para termo laminar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caja organizadora transparente de 6 litros.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paquete de palos de helados delgado de colores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8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paquete de palos de helados grueso/jumbo sin color</w:t>
      </w:r>
    </w:p>
    <w:p w:rsidR="00000000" w:rsidDel="00000000" w:rsidP="00000000" w:rsidRDefault="00000000" w:rsidRPr="00000000" w14:paraId="00000027">
      <w:pPr>
        <w:spacing w:after="8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8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Materiales de aseo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cepillo dental mensual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vaso plástico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pasta dental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8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delantal rosado cuadrille o cotona cafe</w:t>
      </w:r>
    </w:p>
    <w:p w:rsidR="00000000" w:rsidDel="00000000" w:rsidP="00000000" w:rsidRDefault="00000000" w:rsidRPr="00000000" w14:paraId="0000002D">
      <w:pPr>
        <w:spacing w:after="8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lineRule="auto"/>
        <w:ind w:left="10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NOTA: Todos los materiales deben venir MARCADOS.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997.322834645671" w:top="1133.858267716535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8CM3VoMAoeaNEyf762+PD8O/yQ==">CgMxLjA4AHIhMW94ZXlDdklZejJ3SGlSNGJ1NmpEMGlJcUJ1aEpEWG5j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