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MATERIALES DE ESTUDIOS 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 de Enseñanza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Matemática universitario 100 hojas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universitario de matemática de  100 hojas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Diccionario inglés - español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Carpeta / Portafolio de Fonética : Carpeta plástica con acoclip o anillos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tamaño oficio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color blanco.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-Separadores  carpeta</w:t>
      </w:r>
    </w:p>
    <w:p w:rsidR="00000000" w:rsidDel="00000000" w:rsidP="00000000" w:rsidRDefault="00000000" w:rsidRPr="00000000" w14:paraId="0000000E">
      <w:pPr>
        <w:spacing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universitario 100 hojas o cuaderno triple.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Carpeta con acoclip para portafolio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 o 30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Compás</w:t>
      </w:r>
    </w:p>
    <w:p w:rsidR="00000000" w:rsidDel="00000000" w:rsidP="00000000" w:rsidRDefault="00000000" w:rsidRPr="00000000" w14:paraId="00000013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Calculadora</w:t>
      </w:r>
    </w:p>
    <w:p w:rsidR="00000000" w:rsidDel="00000000" w:rsidP="00000000" w:rsidRDefault="00000000" w:rsidRPr="00000000" w14:paraId="00000014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Transportador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IENCIAS NATURALES:(forro verde)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Cuaderno Matemática universitario 100 hojas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mm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1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1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grafito y goma de borrar </w:t>
      </w:r>
    </w:p>
    <w:p w:rsidR="00000000" w:rsidDel="00000000" w:rsidP="00000000" w:rsidRDefault="00000000" w:rsidRPr="00000000" w14:paraId="0000001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RELIGIÓN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  <w:tab/>
        <w:tab/>
        <w:tab/>
        <w:tab/>
        <w:tab/>
        <w:tab/>
        <w:tab/>
        <w:tab/>
        <w:tab/>
        <w:tab/>
        <w:t xml:space="preserve">             1 Cuaderno Matemática universitario de 80 o 100  hojas</w:t>
      </w:r>
    </w:p>
    <w:p w:rsidR="00000000" w:rsidDel="00000000" w:rsidP="00000000" w:rsidRDefault="00000000" w:rsidRPr="00000000" w14:paraId="0000001F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MÚSICA:</w:t>
      </w:r>
    </w:p>
    <w:p w:rsidR="00000000" w:rsidDel="00000000" w:rsidP="00000000" w:rsidRDefault="00000000" w:rsidRPr="00000000" w14:paraId="00000020">
      <w:pPr>
        <w:spacing w:after="240"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cuaderno universitario de 100 hojas (7 mm) cuadriculado. (Forro celeste).</w:t>
      </w:r>
    </w:p>
    <w:p w:rsidR="00000000" w:rsidDel="00000000" w:rsidP="00000000" w:rsidRDefault="00000000" w:rsidRPr="00000000" w14:paraId="00000021">
      <w:pPr>
        <w:spacing w:after="240" w:before="40"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teclado o metalófono cromático.</w:t>
      </w:r>
    </w:p>
    <w:p w:rsidR="00000000" w:rsidDel="00000000" w:rsidP="00000000" w:rsidRDefault="00000000" w:rsidRPr="00000000" w14:paraId="00000022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 VISUALES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 1 Croquera tamaño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oficio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el año se solicitarán materiales tales como: témpera, block, pinceles, lápices de colores,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plastilina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goma eva, cartulinas de colores, papel lustre, cartón piedra, etc.</w:t>
        <w:br w:type="textWrapping"/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TECNOLOGÍA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: 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Croquera tamaño oficio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 la misma que se utilizará para la asignatura de Artes Visuales)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bookmarkStart w:colFirst="0" w:colLast="0" w:name="_heading=h.r3b6d7sukiqx" w:id="1"/>
      <w:bookmarkEnd w:id="1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El resto de materiales se pedirán según se necesiten CON ANTELACIÓN.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2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2E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-Buzo completo  del colegio. </w:t>
      </w:r>
    </w:p>
    <w:p w:rsidR="00000000" w:rsidDel="00000000" w:rsidP="00000000" w:rsidRDefault="00000000" w:rsidRPr="00000000" w14:paraId="0000002F">
      <w:pPr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Bolsa con útiles de aseo personal: toalla, polera de cambio, jabón (se utilizan  cada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pasta (azul o negro y rojo), 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corrector, goma, sacapuntas con receptor, tijera, lápices de colores, pegamento en barra, regla, plumón,  entre otros).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Los materiales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deben venir marcados.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E9U1/pcdxQmELUaOZ9Vu+QcCA==">CgMxLjAyCGguZ2pkZ3hzMg5oLnIzYjZkN3N1a2lxeDgAciExYnhUQm9ROGJ6SG91b1E4WnN1eERrdW9EN2VKM1l2ODc=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