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114300" distR="114300">
            <wp:extent cx="754380" cy="71374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1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LISTA DE  MATERIALES DE ESTUDIOS  202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br w:type="textWrapping"/>
        <w:t xml:space="preserve">Nivel: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° Año de Enseñanza 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Sectores de Aprendizaje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LENGUAJE: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Cuaderno Matemática universitario 100 hojas (Forr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ado de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color rojo).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Diccionario de la lengua española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-Se sugiere cuaderno de caligrafía  Caligrafix Tercero Básico. (horizontal o cuadrícula).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INGLÉS: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 cuaderno universitario de matemática de  100 hojas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(Forrado de color blanco)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Diccionario inglés - español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Carpeta / Portafolio de Fonética : Carpeta plástica con acoclip o anillos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tamaño oficio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color blanco.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-Separadores carpeta</w:t>
      </w:r>
    </w:p>
    <w:p w:rsidR="00000000" w:rsidDel="00000000" w:rsidP="00000000" w:rsidRDefault="00000000" w:rsidRPr="00000000" w14:paraId="0000000E">
      <w:pPr>
        <w:spacing w:before="28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MATEMÁTICA: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-2 Cuadernos de Matemática universitario 100 hojas o cuaderno triple. (Forrado de color azul)</w:t>
      </w:r>
    </w:p>
    <w:p w:rsidR="00000000" w:rsidDel="00000000" w:rsidP="00000000" w:rsidRDefault="00000000" w:rsidRPr="00000000" w14:paraId="00000010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Carpeta con acoclip para portafolio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regla de 15 cm o 30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-2 plumones de pizarra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IENCIAS NATURALES (Forro verde y con su nombre en la parte de adelante)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-1 Cuaderno Matemática universitario 100 hojas de 5mm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(Forrado de color verde)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HISTORIA Y GEOGRAFÍA Y CIENCIAS SOCIALES: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Cuaderno Matemática universitario 100 hojas (Forrado de color amarillo)</w:t>
      </w:r>
    </w:p>
    <w:p w:rsidR="00000000" w:rsidDel="00000000" w:rsidP="00000000" w:rsidRDefault="00000000" w:rsidRPr="00000000" w14:paraId="00000019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-destacador</w:t>
      </w:r>
    </w:p>
    <w:p w:rsidR="00000000" w:rsidDel="00000000" w:rsidP="00000000" w:rsidRDefault="00000000" w:rsidRPr="00000000" w14:paraId="0000001B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-lápices de colores, lápiz grafito o portaminas, goma de borrar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RELIGIÓN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  <w:tab/>
        <w:tab/>
        <w:tab/>
        <w:tab/>
        <w:tab/>
        <w:tab/>
        <w:tab/>
        <w:tab/>
        <w:tab/>
        <w:tab/>
        <w:tab/>
        <w:t xml:space="preserve">             1 Cuaderno Matemática universitario de 80 o 100  hojas (Forrado de color rosado)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ab/>
        <w:tab/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MÚSICA:</w:t>
      </w:r>
    </w:p>
    <w:p w:rsidR="00000000" w:rsidDel="00000000" w:rsidP="00000000" w:rsidRDefault="00000000" w:rsidRPr="00000000" w14:paraId="00000020">
      <w:pPr>
        <w:spacing w:after="240"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cuaderno universitario de 100 hojas (7 mm) cuadriculado. (Forro celeste).</w:t>
      </w:r>
    </w:p>
    <w:p w:rsidR="00000000" w:rsidDel="00000000" w:rsidP="00000000" w:rsidRDefault="00000000" w:rsidRPr="00000000" w14:paraId="00000021">
      <w:pPr>
        <w:spacing w:after="240" w:before="40"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1 teclado o metalófono cromático.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ARTES VISUALES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 1 Croquera tamaño carta,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(Durante el año se solicitarán materiales tales como: témpera, block, pinceles, lápices de colores,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plastilina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goma eva, cartulinas de colores, papel lustre, cartón piedra, etc.</w:t>
        <w:br w:type="textWrapping"/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TECNOLOGÍA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: 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Cuaderno cuadriculado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100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hojas, (Grande)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(Forrado de color morado)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El resto de materiales se pedirán según se necesiten CON ANTELACIÓN.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EDUCACIÓN FÍSICA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Y SALUD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28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-Buzo completo  del colegio. </w:t>
      </w:r>
    </w:p>
    <w:p w:rsidR="00000000" w:rsidDel="00000000" w:rsidP="00000000" w:rsidRDefault="00000000" w:rsidRPr="00000000" w14:paraId="00000029">
      <w:pPr>
        <w:ind w:left="0"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Bolsa con útiles de aseo personal: toalla, polera de cambio, jabón (se utilizan  cada clase)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Materiales de uso diario: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80" w:before="28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Estuche con todo lo necesario para trabajar con el alumno/a </w:t>
        <w:br w:type="textWrapping"/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Lápiz pasta (azul o negro y rojo), Lápiz grafito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corrector, goma, sacapuntas con receptor, tijera, lápices de colores, pegamento en barra, regla, plumón,  entre otros).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NOTA: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Los materiales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deben venir marcados.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LOS TEXTOS, PAPER, DOCUMENTOS DE ESTUDIO O LECTURAS COMPLEMENTARIAS, SE DARÁN A CONOCER EL MES DE MARZO.</w:t>
      </w:r>
    </w:p>
    <w:p w:rsidR="00000000" w:rsidDel="00000000" w:rsidP="00000000" w:rsidRDefault="00000000" w:rsidRPr="00000000" w14:paraId="0000002E">
      <w:pPr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80" w:before="280" w:lineRule="auto"/>
        <w:ind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Lista de libros de lectura complementaria</w:t>
      </w:r>
    </w:p>
    <w:sdt>
      <w:sdtPr>
        <w:lock w:val="contentLocked"/>
        <w:id w:val="-1515469492"/>
        <w:tag w:val="goog_rdk_0"/>
      </w:sdtPr>
      <w:sdtContent>
        <w:tbl>
          <w:tblPr>
            <w:tblStyle w:val="Table1"/>
            <w:tblW w:w="9555.0" w:type="dxa"/>
            <w:jc w:val="left"/>
            <w:tblInd w:w="-2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90"/>
            <w:gridCol w:w="3705"/>
            <w:gridCol w:w="2250"/>
            <w:gridCol w:w="2010"/>
            <w:tblGridChange w:id="0">
              <w:tblGrid>
                <w:gridCol w:w="1590"/>
                <w:gridCol w:w="3705"/>
                <w:gridCol w:w="2250"/>
                <w:gridCol w:w="201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Mes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Nombre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Autor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Editorial sugerida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Abril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¡Ya no quiero decir NO!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Neva Milicic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SM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Mayo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“Beto y Bella llegan a Chile”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Gary Ramos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Zig Zag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Agosto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“La bruja Bella y el Solitario”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Ana María del Río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Alfaguara infantil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Octubre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“La cama mágica de Bartolo”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Mauricio Paredes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Santillana infantil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Noviembre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“La historia de Manú”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Ana María del Río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ind w:firstLine="0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Alfaguara infantil</w:t>
                </w:r>
              </w:p>
            </w:tc>
          </w:tr>
        </w:tbl>
      </w:sdtContent>
    </w:sdt>
    <w:p w:rsidR="00000000" w:rsidDel="00000000" w:rsidP="00000000" w:rsidRDefault="00000000" w:rsidRPr="00000000" w14:paraId="00000048">
      <w:pPr>
        <w:spacing w:after="280" w:before="280" w:lineRule="auto"/>
        <w:ind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HNvvB0x8/4xXMWWtWyr+8F4aA==">CgMxLjAaHwoBMBIaChgICVIUChJ0YWJsZS5jZXkxbjVjb2I1eWoyCGguZ2pkZ3hzOAByITFDTGh3enFucmVGcGx3QUpUX3Bkcmx4VFpIcmxPWUhNMg==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